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Финансовый анализ в страховании</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/Гавриленко Н.Г./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«Финансовый анализ в страховании»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«Финансовый анализ в страховании».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«Финансовый анализ в страховании»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андеррайтинг в страховой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способы и методы количественного и качественного анализа страховых рисков, основные факторы и условия, влияющие на убыточность</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анализировать статистическую и иную доступную информацию по оценке страховых рисков, систематизировать информацию по степени влияния потенциальных рисков для уменьшения вероятности наступления страхового события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расчетов уровня рисков, влияющих на вероятность наступления страховых событий, анализом страховых рисков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владеть навыками распределения рисков по объектам (договорам) с учетом вероятности наступления страхового события, ожидаемого убытка для подготовки заключения по оценке рисков, проверки условий договора страхования на соответствие требованиям страховой организации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навыками подготовка сводного отчета об оценке уровня (категории) рисков по объектам (договорам) страхования для их страхования, перестрахования или отказа от страхования; заключения по страхованию или отказу от страхования рисков по объекту (договору) страхования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владеть навыками принятия решения о необходимости перестрахования рассчитанных рисков, подготовки рекомендаций по уменьшению вероятности наступления страхового случая и минимизации убытков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владеть навыками разработки предложений по оптимизации бизнес-процессов оценки страховых рисков и условий передачи договоров страхования в перестрахование</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«Финансовый анализ в страховании» относится к обязательной части, является дисциплиной Блока Б1. «Дисциплины (модули)». Модуль "Андеррайтер в страховой 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страхового бизнеса</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страховой деятельности</w:t>
            </w:r>
          </w:p>
          <w:p>
            <w:pPr>
              <w:jc w:val="center"/>
              <w:spacing w:after="0" w:line="240" w:lineRule="auto"/>
              <w:rPr>
                <w:sz w:val="22"/>
                <w:szCs w:val="22"/>
              </w:rPr>
            </w:pPr>
            <w:r>
              <w:rPr>
                <w:rFonts w:ascii="Times New Roman" w:hAnsi="Times New Roman" w:cs="Times New Roman"/>
                <w:color w:val="#000000"/>
                <w:sz w:val="22"/>
                <w:szCs w:val="22"/>
              </w:rPr>
              <w:t> Финансовый менеджмент</w:t>
            </w:r>
          </w:p>
          <w:p>
            <w:pPr>
              <w:jc w:val="center"/>
              <w:spacing w:after="0" w:line="240" w:lineRule="auto"/>
              <w:rPr>
                <w:sz w:val="22"/>
                <w:szCs w:val="22"/>
              </w:rPr>
            </w:pPr>
            <w:r>
              <w:rPr>
                <w:rFonts w:ascii="Times New Roman" w:hAnsi="Times New Roman" w:cs="Times New Roman"/>
                <w:color w:val="#000000"/>
                <w:sz w:val="22"/>
                <w:szCs w:val="22"/>
              </w:rPr>
              <w:t> Финансы страховых компаний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189</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Методология финансового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финансового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доходов и расходов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финансовых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финансовой устойчивости, ликвидности и платежеспособности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финанасового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доходов и расходов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финансовых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финансовой устойчивости, ликвидности и платежеспособности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финансового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доходов и расходов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финансовых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финансовой устойчивости, ликвидности и платежеспособности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Оценка рисков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Менеджмент  андеррайтинга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риск-менеджмента в страховом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Менеджмент  андеррайтинга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риск-менеджмента в страховом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Менеджмент  андеррайтинга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риск-менеджмента в страховом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9727.87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финансового анализа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финансового анализа; виды и методы финансового анализа;определение анализа деятельности в страховании; цели и задачи финансового анализа в страховании, направления финансового анализа страховой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доходов и расходов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структуры доходов, анализ доходов в динамике, анализ структуры расходов, анализ расходов в динамике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бухгалтерской отчетности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структуры статей баланса, анализ динамики средств на основании бухгалтерского баланса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финансовых результатов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финансового результата,учет финансовых результатов, механизм формирования прибыли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финансовой устойчивости, ликвидности и платежеспособности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финансой устойчивости, ликвидности и платежеспособности; показатели финансовой устойчивости, ликвидности и платежеспособности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Менеджмент  андеррайтинга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Андеррайтинг в страховом предпринимательстве, андеррайтерская работа по уровням управления рисками, процедура андерайтинга различных страховых продуктов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риск-менеджмента в страховом предпринимательстве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факторы риска, классификация рисков, сущность риск-менеджмента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рисками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оценки рисков, система управления рисками страхователя, модель взаимосвязи процессов управления рисками и страховой защиты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финанасового анализа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 методы финансового анализа;направления финансового анализа страховой организации</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доходов и расходов</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структуры доходов, анализ доходов в динамике, анализ структуры расходов, анализ расходов в динамике</w:t>
            </w:r>
          </w:p>
        </w:tc>
      </w:tr>
      <w:tr>
        <w:trPr>
          <w:trHeight w:hRule="exact" w:val="14.70011"/>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бухгалтерской отчетности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структуры статей баланса, анализ динамики средств на основании бухгалтерского баланса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финансовых результатов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динамики финансовых результатов, маржинальный анализ прибыли, графический способ</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финансовой устойчивости, ликвидности и платежеспособности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показателей финансовой устойчивости, ликвидности и платежеспособности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Менеджмент  андеррайтинга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Андеррайтинг в страховом предпринимательстве, андеррайтерская работа по уровням управления рисками, процедура андерайтинга различных страховых продуктов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риск-менеджмента в страховом предпринимательстве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факторы риска, классификация рисков, сущность риск-менеджмента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рисками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оценки рисков, система управления рисками страхователя, модель взаимосвязи процессов управления рисками и страховой защиты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финансового анализа</w:t>
            </w:r>
          </w:p>
        </w:tc>
      </w:tr>
      <w:tr>
        <w:trPr>
          <w:trHeight w:hRule="exact" w:val="21.31518"/>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методы финансового анализа;направления финансового анализа страховой организации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доходов и расходов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структуры доходов, анализ доходов в динамике, анализ структуры расходов, анализ расходов в динамике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бухгалтерской отчетности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структуры статей баланса, анализ динамики средств на основании бухгалтерского баланса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финансовых результатов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динамики финансовых результатов, маржинальный анализ прибыли, графический способ</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финансовой устойчивости, ликвидности и платежеспособности</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финансовой устойчивости, ликвидности и платежеспособности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Менеджмент  андеррайтинга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Андеррайтинг в страховом предпринимательстве, андеррайтерская работа по уровням управления рисками, процедура андерайтинга различных страховых продуктов</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риск-менеджмента в страховом предпринимательстве</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факторы риска, классификация рисков, сущность риск-менеджмента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рисками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оценки рисков, система управления рисками страхователя, модель взаимосвязи процессов управления рисками и страховой защиты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«Финансовый анализ в страховании» / Гавриленко Н.Г..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Архангельская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Асяева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Ахвледиани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Бакланова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Качалова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Мягкова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Рябикин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Саввина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Трифонов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Финогенова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Хабаров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Челухина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978-5-534-08590-7.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https://urait.ru/bcode/442362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Евстафьева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Панфилова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Присяжная</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Сахновская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Черненко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https://urait.ru/bcode/489494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Страховой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Никулина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Страховой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978-5-238-02089-1.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http://www.iprbookshop.ru/81566.html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Берзон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Теплова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Аршавский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Петрикова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Голованова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https://urait.ru/bcode/449778</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https://urait.ru/bcode/450164</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24.75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828.0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2024-2025_ФГОС3++2024_Бак-ЗФО-Э(УРиСД)(24)_plx_Финансовый анализ в страховании</dc:title>
  <dc:creator>FastReport.NET</dc:creator>
</cp:coreProperties>
</file>